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9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Схема предоставления ТОЛЬКО меры поддержки по газификации индивидуальных жилых домов </w:t>
      </w:r>
    </w:p>
    <w:p>
      <w:pPr>
        <w:pStyle w:val="Style39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домов блокированной застройки за счет средств </w:t>
      </w:r>
      <w:r>
        <w:rPr>
          <w:rFonts w:eastAsia="Source Han Sans CN Regular" w:cs="Lohit Devanagari"/>
          <w:b/>
          <w:bCs/>
          <w:color w:val="auto"/>
          <w:kern w:val="2"/>
          <w:sz w:val="22"/>
          <w:szCs w:val="22"/>
          <w:lang w:val="ru-RU" w:eastAsia="ru-RU" w:bidi="ru-RU"/>
        </w:rPr>
        <w:t>КРАЕВОГО БЮДЖЕТА</w:t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137160</wp:posOffset>
                </wp:positionH>
                <wp:positionV relativeFrom="paragraph">
                  <wp:posOffset>191135</wp:posOffset>
                </wp:positionV>
                <wp:extent cx="6268085" cy="2453640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0" cy="245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6"/>
                                <w:szCs w:val="16"/>
                              </w:rPr>
                              <w:t>1)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Одиноко проживающие собственники жилого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дома или дома блокированной застройки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являющиеся ветераном труда; ветераном труда ПК; ветераном ВОВ; реабилитированным лицом; тружеником тыла;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лицом,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относящимся к категории «Дети войны»; инвалидом,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ребенком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-инвалидом;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лицом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подвергшимся воздействию радиации (Чернобыль, Семипалатинск, Теча),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зарегистрированные по месту жительства в жилом доме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- в размере выполненных работ, но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более 380700 руб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.;</w:t>
                            </w:r>
                          </w:p>
                          <w:p>
                            <w:pPr>
                              <w:pStyle w:val="Style6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2)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собственники жилого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дома или дома блокированной застройки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не являющиеся одиноко проживающими,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зарегистрированные по месту жительства в жилом доме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, относящиеся к категориям: узники концлагерей, блокадники, инвалиды 1 группы;</w:t>
                            </w:r>
                          </w:p>
                          <w:p>
                            <w:pPr>
                              <w:pStyle w:val="Style6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3)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собственники жилого дома или дома блокированной застройки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совместно зарегистрированные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с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ветеранами ВОВ; вдовами (вдовцами) умерших инвалидов и участников ВОВ; узниками концлагерей; инвалидами 1 группы; ветеранами боевых действий; членами семей погибших (умерших) ветеранов боевых действий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— в размере выполненных работ, но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более 380700 руб.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>
                            <w:pPr>
                              <w:pStyle w:val="Style6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4)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собственники жилого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b/>
                                <w:bCs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дома или дома блокированной застройки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зарегистрированные в нем по месту жительства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относящиеся к членам семьи, имеющей среднедушевой доход равный величине прожиточного минимума (далее — величина ПМ) (в размере выполненных работ, но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более 380700 руб.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); семьи, имеющей среднедушевой доход выше величины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ПМ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, но не более двукратной величины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ПМ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(в размере выполненных работ, но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более 190350 руб.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); доход рассчитывается с учетом основных социально-демографических групп населения на текущий год (в 2023 году прожиточный минимум для трудоспособного населения - 18646 руб., для пенсионеров - 14711 руб., для детей - 18210 руб.).</w:t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fillcolor="white" stroked="t" style="position:absolute;margin-left:10.8pt;margin-top:15.05pt;width:493.45pt;height:193.1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6"/>
                          <w:szCs w:val="16"/>
                        </w:rPr>
                        <w:t>1)</w:t>
                      </w:r>
                      <w:r>
                        <w:rPr>
                          <w:rFonts w:ascii="Liberation Serif" w:hAnsi="Liberation Serif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Одиноко проживающие собственники жилого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дома или дома блокированной застройки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являющиеся ветераном труда; ветераном труда ПК; ветераном ВОВ; реабилитированным лицом; тружеником тыла;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лицом,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относящимся к категории «Дети войны»; инвалидом,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ребенком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-инвалидом;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лицом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подвергшимся воздействию радиации (Чернобыль, Семипалатинск, Теча),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зарегистрированные по месту жительства в жилом доме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- в размере выполненных работ, но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более 380700 руб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.;</w:t>
                      </w:r>
                    </w:p>
                    <w:p>
                      <w:pPr>
                        <w:pStyle w:val="Style6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2)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собственники жилого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дома или дома блокированной застройки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не являющиеся одиноко проживающими,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зарегистрированные по месту жительства в жилом доме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, относящиеся к категориям: узники концлагерей, блокадники, инвалиды 1 группы;</w:t>
                      </w:r>
                    </w:p>
                    <w:p>
                      <w:pPr>
                        <w:pStyle w:val="Style6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3)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собственники жилого дома или дома блокированной застройки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совместно зарегистрированные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с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ветеранами ВОВ; вдовами (вдовцами) умерших инвалидов и участников ВОВ; узниками концлагерей; инвалидами 1 группы; ветеранами боевых действий; членами семей погибших (умерших) ветеранов боевых действий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— в размере выполненных работ, но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более 380700 руб.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;</w:t>
                      </w:r>
                    </w:p>
                    <w:p>
                      <w:pPr>
                        <w:pStyle w:val="Style61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4)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собственники жилого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b/>
                          <w:bCs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дома или дома блокированной застройки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зарегистрированные в нем по месту жительства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относящиеся к членам семьи, имеющей среднедушевой доход равный величине прожиточного минимума (далее — величина ПМ) (в размере выполненных работ, но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более 380700 руб.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); семьи, имеющей среднедушевой доход выше величины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ПМ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, но не более двукратной величины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ПМ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(в размере выполненных работ, но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более 190350 руб.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); доход рассчитывается с учетом основных социально-демографических групп населения на текущий год (в 2023 году прожиточный минимум для трудоспособного населения - 18646 руб., для пенсионеров - 14711 руб., для детей - 18210 руб.).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6">
                <wp:simplePos x="0" y="0"/>
                <wp:positionH relativeFrom="column">
                  <wp:posOffset>3093085</wp:posOffset>
                </wp:positionH>
                <wp:positionV relativeFrom="paragraph">
                  <wp:posOffset>8255</wp:posOffset>
                </wp:positionV>
                <wp:extent cx="102235" cy="241935"/>
                <wp:effectExtent l="0" t="0" r="0" b="0"/>
                <wp:wrapNone/>
                <wp:docPr id="3" name="Фигура52_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24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39"/>
        <w:bidi w:val="0"/>
        <w:jc w:val="center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251460</wp:posOffset>
                </wp:positionH>
                <wp:positionV relativeFrom="paragraph">
                  <wp:posOffset>-170815</wp:posOffset>
                </wp:positionV>
                <wp:extent cx="6182360" cy="1045845"/>
                <wp:effectExtent l="0" t="0" r="0" b="0"/>
                <wp:wrapNone/>
                <wp:docPr id="4" name="Фигура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560" cy="10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8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Заявитель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позднее 30.11.202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подает в органы социальной защиты через отделение МФЦ ПК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заявление об установлении права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на предоставление  меры поддержки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с приложением документов: паспорта; удостоверения, подтверждающего право на меры социальной поддержки; документа, подтверждающего право собственности на жилой дом в случае, если право на дом не зарегистрировано в Едином государственном реестре недвижимости; согласий на обработку персональных данных лиц, зарегистрированных совместно с заявителем; документов, подтверждающих доходы за три последних месяца, предшествующих месяцу обращения (для семей, имеющих доход равный величине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ПМ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либо выше величины ПМ, но не более двукратной величины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ПМ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2" fillcolor="white" stroked="t" style="position:absolute;margin-left:19.8pt;margin-top:-13.45pt;width:486.7pt;height:82.25pt">
                <w10:wrap type="square"/>
                <v:fill o:detectmouseclick="t" type="solid" color2="black"/>
                <v:stroke color="#3465a4" weight="10800" joinstyle="round" endcap="flat"/>
                <v:textbox>
                  <w:txbxContent>
                    <w:p>
                      <w:pPr>
                        <w:pStyle w:val="Style61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Заявитель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позднее 30.11.202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подает в органы социальной защиты через отделение МФЦ ПК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заявление об установлении права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на предоставление  меры поддержки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с приложением документов: паспорта; удостоверения, подтверждающего право на меры социальной поддержки; документа, подтверждающего право собственности на жилой дом в случае, если право на дом не зарегистрировано в Едином государственном реестре недвижимости; согласий на обработку персональных данных лиц, зарегистрированных совместно с заявителем; документов, подтверждающих доходы за три последних месяца, предшествующих месяцу обращения (для семей, имеющих доход равный величине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ПМ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либо выше величины ПМ, но не более двукратной величины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ПМ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26035</wp:posOffset>
                </wp:positionH>
                <wp:positionV relativeFrom="paragraph">
                  <wp:posOffset>252730</wp:posOffset>
                </wp:positionV>
                <wp:extent cx="6415405" cy="440055"/>
                <wp:effectExtent l="0" t="0" r="0" b="0"/>
                <wp:wrapNone/>
                <wp:docPr id="6" name="Фигура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840" cy="43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При наличии права заявитель включается в регистр лиц, имеющих право на предоставление меры поддержки, получает выписку из регистра, являющуюся документом, подтверждающим право на меру поддержки</w:t>
                            </w:r>
                          </w:p>
                        </w:txbxContent>
                      </wps:txbx>
                      <wps:bodyPr lIns="8280" rIns="8280" tIns="8280" bIns="828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8" fillcolor="white" stroked="t" style="position:absolute;margin-left:2.05pt;margin-top:19.9pt;width:505.05pt;height:34.55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При наличии права заявитель включается в регистр лиц, имеющих право на предоставление меры поддержки, получает выписку из регистра, являющуюся документом, подтверждающим право на меру поддержки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134620</wp:posOffset>
                </wp:positionH>
                <wp:positionV relativeFrom="paragraph">
                  <wp:posOffset>924560</wp:posOffset>
                </wp:positionV>
                <wp:extent cx="6230620" cy="724535"/>
                <wp:effectExtent l="0" t="0" r="0" b="0"/>
                <wp:wrapNone/>
                <wp:docPr id="8" name="Фигура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160" cy="72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Заявитель заключает договор с организацией (индивидуальным предпринимателем) о выполнении работ по подключению (технологическому присоединению) жилого дома к сетям газораспределения, включая разработку проектной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документации, монтаж внутридомового газового оборудования, в том числе системы отопления, пусконаладочные работы и работы, обеспечивающие подключение жилого дома к сетям газораспределения, а также приобретение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внутридомового газового оборудования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9" fillcolor="white" stroked="t" style="position:absolute;margin-left:10.6pt;margin-top:72.8pt;width:490.5pt;height:56.95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Заявитель заключает договор с организацией (индивидуальным предпринимателем) о выполнении работ по подключению (технологическому присоединению) жилого дома к сетям газораспределения, включая разработку проектной </w:t>
                      </w:r>
                    </w:p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документации, монтаж внутридомового газового оборудования, в том числе системы отопления, пусконаладочные работы и работы, обеспечивающие подключение жилого дома к сетям газораспределения, а также приобретение </w:t>
                      </w:r>
                    </w:p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внутридомового газового оборудования </w:t>
                      </w:r>
                    </w:p>
                    <w:p>
                      <w:pPr>
                        <w:pStyle w:val="Style61"/>
                        <w:jc w:val="center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2903855</wp:posOffset>
                </wp:positionH>
                <wp:positionV relativeFrom="paragraph">
                  <wp:posOffset>3286760</wp:posOffset>
                </wp:positionV>
                <wp:extent cx="12065" cy="1270"/>
                <wp:effectExtent l="0" t="0" r="0" b="0"/>
                <wp:wrapNone/>
                <wp:docPr id="10" name="Фигура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8.65pt,258.8pt" to="229.5pt,258.8pt" ID="Фигура11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3012440</wp:posOffset>
                </wp:positionH>
                <wp:positionV relativeFrom="paragraph">
                  <wp:posOffset>2315845</wp:posOffset>
                </wp:positionV>
                <wp:extent cx="12065" cy="1270"/>
                <wp:effectExtent l="0" t="0" r="0" b="0"/>
                <wp:wrapNone/>
                <wp:docPr id="11" name="Фигура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5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7.2pt,182.35pt" to="238.05pt,182.35pt" ID="Фигура20" stroked="t" style="position:absolute;flip:x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108585</wp:posOffset>
                </wp:positionH>
                <wp:positionV relativeFrom="paragraph">
                  <wp:posOffset>3776345</wp:posOffset>
                </wp:positionV>
                <wp:extent cx="6325870" cy="687070"/>
                <wp:effectExtent l="0" t="0" r="0" b="0"/>
                <wp:wrapNone/>
                <wp:docPr id="12" name="Фигура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68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center"/>
                              <w:rPr/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На основании решения об удовлетворении заявления о выплате средств меры поддержки (срок принятия решения — в течение 15 рабочих дней с даты обращения) 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органы социальной защиты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перечисляют денежные средства на расчетный счет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/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организации (индивидуального предпринимателя), выполнившей работы (поставившей товары); срок осуществления выплаты - не позднее 30 рабочих дней со дня принятия решения об удовлетворении заявления  о выплате средств.</w:t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24" fillcolor="white" stroked="t" style="position:absolute;margin-left:8.55pt;margin-top:297.35pt;width:498pt;height:54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jc w:val="center"/>
                        <w:rPr/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На основании решения об удовлетворении заявления о выплате средств меры поддержки (срок принятия решения — в течение 15 рабочих дней с даты обращения) 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органы социальной защиты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перечисляют денежные средства на расчетный счет </w:t>
                      </w:r>
                    </w:p>
                    <w:p>
                      <w:pPr>
                        <w:pStyle w:val="Style61"/>
                        <w:jc w:val="center"/>
                        <w:rPr/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организации (индивидуального предпринимателя), выполнившей работы (поставившей товары); срок осуществления выплаты - не позднее 30 рабочих дней со дня принятия решения об удовлетворении заявления  о выплате средств.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3101340</wp:posOffset>
                </wp:positionH>
                <wp:positionV relativeFrom="paragraph">
                  <wp:posOffset>68580</wp:posOffset>
                </wp:positionV>
                <wp:extent cx="102235" cy="167640"/>
                <wp:effectExtent l="0" t="0" r="0" b="0"/>
                <wp:wrapNone/>
                <wp:docPr id="14" name="Фигура5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670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>
                <wp:simplePos x="0" y="0"/>
                <wp:positionH relativeFrom="column">
                  <wp:posOffset>3147060</wp:posOffset>
                </wp:positionH>
                <wp:positionV relativeFrom="paragraph">
                  <wp:posOffset>2576195</wp:posOffset>
                </wp:positionV>
                <wp:extent cx="102235" cy="241300"/>
                <wp:effectExtent l="0" t="0" r="0" b="0"/>
                <wp:wrapNone/>
                <wp:docPr id="15" name="Фигура52_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>
                <wp:simplePos x="0" y="0"/>
                <wp:positionH relativeFrom="column">
                  <wp:posOffset>3178175</wp:posOffset>
                </wp:positionH>
                <wp:positionV relativeFrom="paragraph">
                  <wp:posOffset>3618865</wp:posOffset>
                </wp:positionV>
                <wp:extent cx="102235" cy="133350"/>
                <wp:effectExtent l="0" t="0" r="0" b="0"/>
                <wp:wrapNone/>
                <wp:docPr id="16" name="Фигура52_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32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3088640</wp:posOffset>
                </wp:positionH>
                <wp:positionV relativeFrom="paragraph">
                  <wp:posOffset>70485</wp:posOffset>
                </wp:positionV>
                <wp:extent cx="102235" cy="237490"/>
                <wp:effectExtent l="0" t="0" r="0" b="0"/>
                <wp:wrapNone/>
                <wp:docPr id="17" name="Фигура5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236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>
                <wp:simplePos x="0" y="0"/>
                <wp:positionH relativeFrom="column">
                  <wp:posOffset>3112135</wp:posOffset>
                </wp:positionH>
                <wp:positionV relativeFrom="paragraph">
                  <wp:posOffset>8890</wp:posOffset>
                </wp:positionV>
                <wp:extent cx="102235" cy="181610"/>
                <wp:effectExtent l="0" t="0" r="0" b="0"/>
                <wp:wrapNone/>
                <wp:docPr id="18" name="Фигура52_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" cy="1810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44" h="232">
                              <a:moveTo>
                                <a:pt x="35" y="0"/>
                              </a:moveTo>
                              <a:lnTo>
                                <a:pt x="35" y="174"/>
                              </a:lnTo>
                              <a:lnTo>
                                <a:pt x="0" y="174"/>
                              </a:lnTo>
                              <a:lnTo>
                                <a:pt x="71" y="231"/>
                              </a:lnTo>
                              <a:lnTo>
                                <a:pt x="143" y="174"/>
                              </a:lnTo>
                              <a:lnTo>
                                <a:pt x="107" y="174"/>
                              </a:lnTo>
                              <a:lnTo>
                                <a:pt x="107" y="0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134620</wp:posOffset>
                </wp:positionH>
                <wp:positionV relativeFrom="paragraph">
                  <wp:posOffset>15240</wp:posOffset>
                </wp:positionV>
                <wp:extent cx="6259195" cy="695325"/>
                <wp:effectExtent l="0" t="0" r="0" b="0"/>
                <wp:wrapNone/>
                <wp:docPr id="19" name="Фигура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860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Организация (индивидуальный предприниматель)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позднее 31.12.202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выполняет работы (поставляет товары) по газификации, согласно заключенному договору. Заявитель получает документы, подтверждающие выполнение работ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(договор, счета-фактуры, акты выполненных работ, акты приема-передачи товара), а также акт о готовности </w:t>
                            </w:r>
                          </w:p>
                          <w:p>
                            <w:pPr>
                              <w:pStyle w:val="Style61"/>
                              <w:jc w:val="center"/>
                              <w:rPr/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>сетей газо</w:t>
                            </w:r>
                            <w:r>
                              <w:rPr>
                                <w:rFonts w:eastAsia="Source Han Sans CN Regular" w:cs="Lohit Devanagari" w:ascii="Liberation Serif" w:hAnsi="Liberation Serif"/>
                                <w:color w:val="000000"/>
                                <w:kern w:val="2"/>
                                <w:sz w:val="18"/>
                                <w:szCs w:val="18"/>
                                <w:lang w:val="ru-RU" w:eastAsia="ru-RU" w:bidi="ru-RU"/>
                              </w:rPr>
                              <w:t>потребления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и оборудования к подключению</w:t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4" fillcolor="white" stroked="t" style="position:absolute;margin-left:10.6pt;margin-top:1.2pt;width:492.75pt;height:54.65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Организация (индивидуальный предприниматель)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позднее 31.12.202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выполняет работы (поставляет товары) по газификации, согласно заключенному договору. Заявитель получает документы, подтверждающие выполнение работ </w:t>
                      </w:r>
                    </w:p>
                    <w:p>
                      <w:pPr>
                        <w:pStyle w:val="Style61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(договор, счета-фактуры, акты выполненных работ, акты приема-передачи товара), а также акт о готовности </w:t>
                      </w:r>
                    </w:p>
                    <w:p>
                      <w:pPr>
                        <w:pStyle w:val="Style61"/>
                        <w:jc w:val="center"/>
                        <w:rPr/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>сетей газо</w:t>
                      </w:r>
                      <w:r>
                        <w:rPr>
                          <w:rFonts w:eastAsia="Source Han Sans CN Regular" w:cs="Lohit Devanagari" w:ascii="Liberation Serif" w:hAnsi="Liberation Serif"/>
                          <w:color w:val="000000"/>
                          <w:kern w:val="2"/>
                          <w:sz w:val="18"/>
                          <w:szCs w:val="18"/>
                          <w:lang w:val="ru-RU" w:eastAsia="ru-RU" w:bidi="ru-RU"/>
                        </w:rPr>
                        <w:t>потребления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и оборудования к подключению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92710</wp:posOffset>
                </wp:positionH>
                <wp:positionV relativeFrom="paragraph">
                  <wp:posOffset>-19050</wp:posOffset>
                </wp:positionV>
                <wp:extent cx="6349365" cy="756920"/>
                <wp:effectExtent l="0" t="0" r="0" b="0"/>
                <wp:wrapNone/>
                <wp:docPr id="21" name="Фигура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600" cy="7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61"/>
                              <w:bidi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Заявитель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не позднее 01.04.202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подает в органы социальной защиты через отделение МФЦ ПК </w:t>
                            </w:r>
                            <w:r>
                              <w:rPr>
                                <w:rFonts w:ascii="Liberation Serif" w:hAnsi="Liberation Serif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заявление о выплате средств меры поддержки</w:t>
                            </w:r>
                            <w:r>
                              <w:rPr>
                                <w:rFonts w:ascii="Liberation Serif" w:hAnsi="Liberation Serif"/>
                                <w:color w:val="000000"/>
                                <w:sz w:val="18"/>
                                <w:szCs w:val="18"/>
                              </w:rPr>
                              <w:t xml:space="preserve"> с приложением документов (в оригиналах либо в копиях, заверенных в установленном законодательством порядке): документов, подтверждающих факт выполненных работ (договор, счета, счета-фактуры, акты выполненных работ, акты приема-передачи товара); акта о готовности сетей газопотребления и газоиспользующего оборудования к подключению</w:t>
                            </w:r>
                          </w:p>
                        </w:txbxContent>
                      </wps:txbx>
                      <wps:bodyPr lIns="9000" rIns="9000" tIns="9000" bIns="900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5" fillcolor="white" stroked="t" style="position:absolute;margin-left:7.3pt;margin-top:-1.5pt;width:499.85pt;height:59.5pt">
                <w10:wrap type="square"/>
                <v:fill o:detectmouseclick="t" type="solid" color2="black"/>
                <v:stroke color="#3465a4" weight="17640" joinstyle="round" endcap="flat"/>
                <v:textbox>
                  <w:txbxContent>
                    <w:p>
                      <w:pPr>
                        <w:pStyle w:val="Style61"/>
                        <w:bidi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Заявитель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не позднее 01.04.202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подает в органы социальной защиты через отделение МФЦ ПК </w:t>
                      </w:r>
                      <w:r>
                        <w:rPr>
                          <w:rFonts w:ascii="Liberation Serif" w:hAnsi="Liberation Serif"/>
                          <w:b/>
                          <w:bCs/>
                          <w:color w:val="000000"/>
                          <w:sz w:val="18"/>
                          <w:szCs w:val="18"/>
                        </w:rPr>
                        <w:t>заявление о выплате средств меры поддержки</w:t>
                      </w:r>
                      <w:r>
                        <w:rPr>
                          <w:rFonts w:ascii="Liberation Serif" w:hAnsi="Liberation Serif"/>
                          <w:color w:val="000000"/>
                          <w:sz w:val="18"/>
                          <w:szCs w:val="18"/>
                        </w:rPr>
                        <w:t xml:space="preserve"> с приложением документов (в оригиналах либо в копиях, заверенных в установленном законодательством порядке): документов, подтверждающих факт выполненных работ (договор, счета, счета-фактуры, акты выполненных работ, акты приема-передачи товара); акта о готовности сетей газопотребления и газоиспользующего оборудования к подключению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rPr/>
      </w:pPr>
      <w:r>
        <w:rPr/>
      </w:r>
    </w:p>
    <w:p>
      <w:pPr>
        <w:pStyle w:val="Style39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 xml:space="preserve">Получить консультацию по предоставлению меры поддержки можно </w:t>
      </w:r>
    </w:p>
    <w:p>
      <w:pPr>
        <w:pStyle w:val="Style39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0"/>
          <w:szCs w:val="20"/>
        </w:rPr>
        <w:t>по телефону: 8-800-302-21-45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0" w:top="850" w:footer="0" w:bottom="850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81"/>
  <w:defaultTabStop w:val="709"/>
  <w:autoHyphenation w:val="true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1369</TotalTime>
  <Application>LibreOffice/6.4.7.2$Linux_X86_64 LibreOffice_project/40$Build-2</Application>
  <Pages>1</Pages>
  <Words>563</Words>
  <Characters>3974</Characters>
  <CharactersWithSpaces>4530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2023-06-26T07:58:35Z</dcterms:created>
  <dc:creator/>
  <dc:description/>
  <dc:language>ru-RU</dc:language>
  <cp:lastModifiedBy>Дмитрий Сергеевич Михалько</cp:lastModifiedBy>
  <cp:lastPrinted>2023-06-29T10:56:25Z</cp:lastPrinted>
  <dcterms:modified xsi:type="dcterms:W3CDTF">2023-12-12T12:07:01Z</dcterms:modified>
  <cp:revision>58</cp:revision>
  <dc:subject/>
  <dc:title>Default</dc:title>
</cp:coreProperties>
</file>